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139.xml.htm"/>
      <w:bookmarkStart w:id="1" w:name="kswkform4_17895061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ABERNETHY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47,828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2,311</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157.1981</w:t>
            </w:r>
            <w:r>
              <w:rPr>
                <w:rFonts w:ascii="Times;serif" w:hAnsi="Times;serif"/>
                <w:color w:val="008000"/>
                <w:position w:val="7"/>
                <w:sz w:val="16"/>
                <w:sz w:val="20"/>
                <w:shd w:fill="FFFFFF" w:val="clear"/>
              </w:rPr>
              <w:t>(4)</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disposition reported on this line was effected by a broker pursuant to instructions set forth in a Rule 10b5-1 trading plan adopted by the Reporting Person on May 22, 2026. Additionally, Issuer policy restricts the Reporting Person from amending or otherwise modifying any 10b5-1 trading plan subsequent to adoption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weighted average sales price per share. These shares were sold in multiple transactions at prices ranging from $157.05 to $157.43. The Reporting Person has provided to the issuer, and will provide to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4097"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4089</Characters>
  <CharactersWithSpaces>4755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